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羽协银行账户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单位名称：成都市羽毛球协会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纳税人识别号：51510100C52821043A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统一代码：51510100C5282</w:t>
      </w:r>
    </w:p>
    <w:p>
      <w:pPr>
        <w:adjustRightInd w:val="0"/>
        <w:snapToGrid w:val="0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电话号码：028-87344773</w:t>
      </w:r>
    </w:p>
    <w:p>
      <w:pPr>
        <w:adjustRightInd w:val="0"/>
        <w:snapToGrid w:val="0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地址：成都市青羊区草堂东路150号</w:t>
      </w:r>
    </w:p>
    <w:p>
      <w:pPr>
        <w:adjustRightInd w:val="0"/>
        <w:snapToGrid w:val="0"/>
        <w:ind w:firstLine="960" w:firstLine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开户银行：</w:t>
      </w:r>
      <w:r>
        <w:rPr>
          <w:rFonts w:hint="eastAsia" w:ascii="仿宋" w:hAnsi="仿宋" w:eastAsia="仿宋"/>
          <w:sz w:val="32"/>
          <w:szCs w:val="32"/>
          <w:lang w:eastAsia="zh-CN"/>
        </w:rPr>
        <w:t>中国工商银行股份有限公司成都青羊宫支行</w:t>
      </w:r>
    </w:p>
    <w:p>
      <w:pPr>
        <w:adjustRightInd w:val="0"/>
        <w:snapToGrid w:val="0"/>
        <w:ind w:firstLine="960" w:firstLineChars="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银行账号：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4402218019100207249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6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2021-04-23T02:43:58Z</dcterms:created>
  <dc:creator>qh</dc:creator>
  <cp:lastModifiedBy>qh</cp:lastModifiedBy>
  <dcterms:modified xsi:type="dcterms:W3CDTF">2021-04-23T02:44:05Z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A8E4CC5082114D4F8F06A5D33D8DF111</vt:lpwstr>
  </property>
</Properties>
</file>