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rPr>
      </w:pPr>
      <w:r>
        <w:rPr>
          <w:rFonts w:hint="eastAsia"/>
          <w:sz w:val="40"/>
        </w:rPr>
        <w:t>青少年运动员训练协议</w:t>
      </w:r>
    </w:p>
    <w:p>
      <w:pPr>
        <w:jc w:val="center"/>
      </w:pPr>
    </w:p>
    <w:p>
      <w:pPr>
        <w:jc w:val="center"/>
      </w:pPr>
    </w:p>
    <w:p>
      <w:pPr>
        <w:jc w:val="center"/>
      </w:pPr>
    </w:p>
    <w:p>
      <w:pPr>
        <w:jc w:val="left"/>
      </w:pPr>
      <w:r>
        <w:rPr>
          <w:rFonts w:hint="eastAsia"/>
        </w:rPr>
        <w:t>甲方（俱乐部）：</w:t>
      </w:r>
    </w:p>
    <w:p>
      <w:pPr>
        <w:jc w:val="left"/>
      </w:pPr>
      <w:r>
        <w:rPr>
          <w:rFonts w:hint="eastAsia"/>
        </w:rPr>
        <w:t>乙方（运动员）：</w:t>
      </w:r>
    </w:p>
    <w:p>
      <w:pPr>
        <w:jc w:val="left"/>
      </w:pPr>
      <w:r>
        <w:rPr>
          <w:rFonts w:hint="eastAsia"/>
        </w:rPr>
        <w:t>监护人：</w:t>
      </w:r>
    </w:p>
    <w:p>
      <w:pPr>
        <w:jc w:val="left"/>
      </w:pPr>
    </w:p>
    <w:p>
      <w:pPr>
        <w:ind w:left="1"/>
        <w:jc w:val="left"/>
      </w:pPr>
      <w:r>
        <w:rPr>
          <w:rFonts w:hint="eastAsia"/>
        </w:rPr>
        <w:t>根据《四川省青少年运动员注册管理办法（试行）》、《成都市羽毛球协会团体会员运动员注册转会管理办法(试行)》等相关规定，甲方和乙方以及乙方的监护人就乙方在甲方处训练、代表甲方进行注册和参加比赛一事达成如下协议：</w:t>
      </w:r>
    </w:p>
    <w:p>
      <w:pPr>
        <w:pStyle w:val="6"/>
        <w:numPr>
          <w:ilvl w:val="0"/>
          <w:numId w:val="1"/>
        </w:numPr>
        <w:ind w:firstLineChars="0"/>
        <w:jc w:val="left"/>
      </w:pPr>
      <w:r>
        <w:rPr>
          <w:rFonts w:hint="eastAsia"/>
        </w:rPr>
        <w:t>乙方自愿在甲方处训练，代表甲方进行注册和参加四川省体育局、四川省羽毛球协会、成都市体育局、成都市教育局、成都市羽毛球协会举办的各类羽毛球比赛。</w:t>
      </w:r>
    </w:p>
    <w:p>
      <w:pPr>
        <w:pStyle w:val="6"/>
        <w:numPr>
          <w:ilvl w:val="0"/>
          <w:numId w:val="1"/>
        </w:numPr>
        <w:ind w:firstLineChars="0"/>
        <w:jc w:val="left"/>
      </w:pPr>
      <w:r>
        <w:rPr>
          <w:rFonts w:hint="eastAsia"/>
        </w:rPr>
        <w:t>甲方应当提供和安排具有一定专业能力的羽毛球教练以及相应的辅助人员为乙方的训练和比赛提供专业性的指导、指点。甲方应在比赛期间至少为乙方的正式比赛安排一名主管教练进行临场指导。</w:t>
      </w:r>
    </w:p>
    <w:p>
      <w:pPr>
        <w:pStyle w:val="6"/>
        <w:numPr>
          <w:ilvl w:val="0"/>
          <w:numId w:val="1"/>
        </w:numPr>
        <w:ind w:firstLineChars="0"/>
        <w:jc w:val="left"/>
      </w:pPr>
      <w:r>
        <w:rPr>
          <w:rFonts w:hint="eastAsia"/>
        </w:rPr>
        <w:t>训练和比赛产生的费用由乙方承担，训练费用按照甲方制定的标准执行，比赛期间的训练食宿等由甲方统一安排，费用由乙方承担。参加比赛期间，乙方应当按照主办单位的要求购买相应的意外保险，参赛期间的安全责任自负。</w:t>
      </w:r>
    </w:p>
    <w:p>
      <w:pPr>
        <w:pStyle w:val="6"/>
        <w:numPr>
          <w:ilvl w:val="0"/>
          <w:numId w:val="1"/>
        </w:numPr>
        <w:ind w:firstLineChars="0"/>
        <w:jc w:val="left"/>
      </w:pPr>
      <w:r>
        <w:rPr>
          <w:rFonts w:hint="eastAsia"/>
        </w:rPr>
        <w:t>甲方应当为乙方制定系统科学的训练方案并付诸实施，甲方提供的训练场地应当符合相应运动所具备的安全和技术条件。</w:t>
      </w:r>
    </w:p>
    <w:p>
      <w:pPr>
        <w:pStyle w:val="6"/>
        <w:numPr>
          <w:ilvl w:val="0"/>
          <w:numId w:val="1"/>
        </w:numPr>
        <w:ind w:firstLineChars="0"/>
        <w:jc w:val="left"/>
      </w:pPr>
      <w:r>
        <w:rPr>
          <w:rFonts w:hint="eastAsia"/>
        </w:rPr>
        <w:t>乙方应当按照甲方的训练方案认真按时的投入训练，因乙方不按时参加训练导致训练效果达不到相应要求的，乙方自行承担责任。</w:t>
      </w:r>
    </w:p>
    <w:p>
      <w:pPr>
        <w:pStyle w:val="6"/>
        <w:numPr>
          <w:ilvl w:val="0"/>
          <w:numId w:val="1"/>
        </w:numPr>
        <w:ind w:firstLineChars="0"/>
        <w:jc w:val="left"/>
        <w:rPr>
          <w:color w:val="auto"/>
        </w:rPr>
      </w:pPr>
      <w:r>
        <w:rPr>
          <w:rFonts w:hint="eastAsia" w:ascii="宋体" w:hAnsi="宋体" w:cs="宋体"/>
          <w:color w:val="auto"/>
          <w:kern w:val="0"/>
          <w:szCs w:val="21"/>
          <w:lang w:eastAsia="zh-CN"/>
        </w:rPr>
        <w:t>乙方</w:t>
      </w:r>
      <w:r>
        <w:rPr>
          <w:rFonts w:hint="eastAsia" w:ascii="宋体" w:hAnsi="宋体" w:cs="宋体"/>
          <w:color w:val="auto"/>
          <w:kern w:val="0"/>
          <w:szCs w:val="21"/>
        </w:rPr>
        <w:t>注册按照</w:t>
      </w:r>
      <w:r>
        <w:rPr>
          <w:rFonts w:hint="eastAsia"/>
          <w:color w:val="auto"/>
        </w:rPr>
        <w:t>《四川省青少年运动员注册管理办法（试行）》、《成都市羽毛球协会团体会员运动员注册转会管理办法(试行)》</w:t>
      </w:r>
      <w:r>
        <w:rPr>
          <w:rFonts w:hint="eastAsia" w:ascii="宋体" w:hAnsi="宋体" w:cs="宋体"/>
          <w:color w:val="auto"/>
          <w:kern w:val="0"/>
          <w:szCs w:val="21"/>
        </w:rPr>
        <w:t>执行</w:t>
      </w:r>
      <w:r>
        <w:rPr>
          <w:rFonts w:hint="eastAsia"/>
          <w:color w:val="auto"/>
        </w:rPr>
        <w:t>。</w:t>
      </w:r>
    </w:p>
    <w:p>
      <w:pPr>
        <w:pStyle w:val="6"/>
        <w:numPr>
          <w:ilvl w:val="0"/>
          <w:numId w:val="1"/>
        </w:numPr>
        <w:ind w:firstLineChars="0"/>
        <w:jc w:val="left"/>
        <w:rPr>
          <w:color w:val="auto"/>
        </w:rPr>
      </w:pPr>
      <w:r>
        <w:rPr>
          <w:rFonts w:hint="eastAsia"/>
          <w:color w:val="auto"/>
        </w:rPr>
        <w:t>若乙方在甲方注册已满四年</w:t>
      </w:r>
      <w:r>
        <w:rPr>
          <w:rFonts w:hint="eastAsia"/>
          <w:color w:val="auto"/>
          <w:lang w:eastAsia="zh-CN"/>
        </w:rPr>
        <w:t>（</w:t>
      </w:r>
      <w:r>
        <w:rPr>
          <w:rFonts w:hint="eastAsia"/>
          <w:color w:val="auto"/>
          <w:lang w:val="en-US" w:eastAsia="zh-CN"/>
        </w:rPr>
        <w:t>2019年新周期以前注册</w:t>
      </w:r>
      <w:r>
        <w:rPr>
          <w:rFonts w:hint="eastAsia"/>
          <w:color w:val="auto"/>
          <w:lang w:eastAsia="zh-CN"/>
        </w:rPr>
        <w:t>）</w:t>
      </w:r>
      <w:r>
        <w:rPr>
          <w:rFonts w:hint="eastAsia"/>
          <w:color w:val="auto"/>
        </w:rPr>
        <w:t>，可自由转会至新俱乐部，不受任何限制。</w:t>
      </w:r>
    </w:p>
    <w:p>
      <w:pPr>
        <w:pStyle w:val="6"/>
        <w:numPr>
          <w:ilvl w:val="0"/>
          <w:numId w:val="1"/>
        </w:numPr>
        <w:ind w:firstLineChars="0"/>
        <w:jc w:val="left"/>
        <w:rPr>
          <w:rFonts w:hint="eastAsia"/>
          <w:color w:val="auto"/>
        </w:rPr>
      </w:pPr>
      <w:r>
        <w:rPr>
          <w:rFonts w:hint="eastAsia"/>
          <w:color w:val="auto"/>
        </w:rPr>
        <w:t>若乙方在甲方</w:t>
      </w:r>
      <w:r>
        <w:rPr>
          <w:rFonts w:hint="eastAsia"/>
          <w:color w:val="auto"/>
          <w:lang w:eastAsia="zh-CN"/>
        </w:rPr>
        <w:t>新周期</w:t>
      </w:r>
      <w:r>
        <w:rPr>
          <w:rFonts w:hint="eastAsia"/>
          <w:color w:val="auto"/>
        </w:rPr>
        <w:t>注册未满四年，则应在甲方、新俱乐部、乙方监护人三方协商解决。如协议未达成，则尊重甲方意见。</w:t>
      </w:r>
    </w:p>
    <w:p>
      <w:pPr>
        <w:pStyle w:val="6"/>
        <w:numPr>
          <w:ilvl w:val="0"/>
          <w:numId w:val="1"/>
        </w:numPr>
        <w:ind w:firstLineChars="0"/>
        <w:jc w:val="left"/>
      </w:pPr>
      <w:r>
        <w:rPr>
          <w:rFonts w:hint="eastAsia"/>
        </w:rPr>
        <w:t>乙方在甲方训练时应明确训练起止时间，签订本协议时需将日期签写完整。</w:t>
      </w:r>
    </w:p>
    <w:p>
      <w:pPr>
        <w:pStyle w:val="6"/>
        <w:numPr>
          <w:ilvl w:val="0"/>
          <w:numId w:val="1"/>
        </w:numPr>
        <w:ind w:firstLineChars="0"/>
        <w:jc w:val="left"/>
        <w:rPr>
          <w:color w:val="auto"/>
        </w:rPr>
      </w:pPr>
      <w:r>
        <w:rPr>
          <w:rFonts w:hint="eastAsia"/>
          <w:color w:val="auto"/>
          <w:lang w:eastAsia="zh-CN"/>
        </w:rPr>
        <w:t>若甲方在乙方注册后无法正常给乙方提供参赛机会，乙方有权提供相关证据，请示说明得到批复后</w:t>
      </w:r>
      <w:bookmarkStart w:id="0" w:name="_GoBack"/>
      <w:bookmarkEnd w:id="0"/>
      <w:r>
        <w:rPr>
          <w:rFonts w:hint="eastAsia"/>
          <w:color w:val="auto"/>
          <w:lang w:eastAsia="zh-CN"/>
        </w:rPr>
        <w:t>可正常转会。</w:t>
      </w:r>
    </w:p>
    <w:p>
      <w:pPr>
        <w:widowControl/>
        <w:spacing w:line="400" w:lineRule="exact"/>
        <w:jc w:val="left"/>
        <w:rPr>
          <w:rFonts w:hint="eastAsia" w:ascii="宋体" w:hAnsi="宋体" w:cs="宋体"/>
          <w:kern w:val="0"/>
          <w:szCs w:val="21"/>
        </w:rPr>
      </w:pPr>
      <w:r>
        <w:rPr>
          <w:rFonts w:hint="eastAsia" w:ascii="宋体" w:hAnsi="宋体"/>
          <w:szCs w:val="21"/>
          <w:lang w:eastAsia="zh-CN"/>
        </w:rPr>
        <w:t>十一、</w:t>
      </w:r>
      <w:r>
        <w:rPr>
          <w:rFonts w:hint="eastAsia" w:ascii="宋体" w:hAnsi="宋体"/>
          <w:szCs w:val="21"/>
        </w:rPr>
        <w:t>本协议经双方代表签字盖章生效,</w:t>
      </w:r>
      <w:r>
        <w:rPr>
          <w:rFonts w:hint="eastAsia" w:ascii="宋体" w:hAnsi="宋体" w:cs="宋体"/>
          <w:kern w:val="0"/>
          <w:szCs w:val="21"/>
        </w:rPr>
        <w:t>一式</w:t>
      </w:r>
      <w:r>
        <w:rPr>
          <w:rFonts w:hint="eastAsia" w:ascii="宋体" w:hAnsi="宋体" w:cs="宋体"/>
          <w:kern w:val="0"/>
          <w:szCs w:val="21"/>
          <w:lang w:eastAsia="zh-CN"/>
        </w:rPr>
        <w:t>叁</w:t>
      </w:r>
      <w:r>
        <w:rPr>
          <w:rFonts w:hint="eastAsia" w:ascii="宋体" w:hAnsi="宋体" w:cs="宋体"/>
          <w:kern w:val="0"/>
          <w:szCs w:val="21"/>
        </w:rPr>
        <w:t>份，甲、乙（运动员或监护人）双方</w:t>
      </w:r>
      <w:r>
        <w:rPr>
          <w:rFonts w:hint="eastAsia" w:ascii="宋体" w:hAnsi="宋体" w:cs="宋体"/>
          <w:kern w:val="0"/>
          <w:szCs w:val="21"/>
          <w:lang w:eastAsia="zh-CN"/>
        </w:rPr>
        <w:t>及市羽协</w:t>
      </w:r>
      <w:r>
        <w:rPr>
          <w:rFonts w:hint="eastAsia" w:ascii="宋体" w:hAnsi="宋体" w:cs="宋体"/>
          <w:kern w:val="0"/>
          <w:szCs w:val="21"/>
        </w:rPr>
        <w:t>各执</w:t>
      </w:r>
      <w:r>
        <w:rPr>
          <w:rFonts w:hint="eastAsia" w:ascii="宋体" w:hAnsi="宋体" w:cs="宋体"/>
          <w:kern w:val="0"/>
          <w:szCs w:val="21"/>
          <w:lang w:eastAsia="zh-CN"/>
        </w:rPr>
        <w:t>壹</w:t>
      </w:r>
      <w:r>
        <w:rPr>
          <w:rFonts w:hint="eastAsia" w:ascii="宋体" w:hAnsi="宋体" w:cs="宋体"/>
          <w:kern w:val="0"/>
          <w:szCs w:val="21"/>
        </w:rPr>
        <w:t>份，具有同等法律效力。</w:t>
      </w:r>
    </w:p>
    <w:p>
      <w:pPr>
        <w:pStyle w:val="6"/>
        <w:numPr>
          <w:ilvl w:val="0"/>
          <w:numId w:val="0"/>
        </w:numPr>
        <w:ind w:left="1" w:leftChars="0"/>
        <w:jc w:val="left"/>
      </w:pPr>
      <w:r>
        <w:rPr>
          <w:rFonts w:hint="eastAsia"/>
          <w:lang w:eastAsia="zh-CN"/>
        </w:rPr>
        <w:t>十二、</w:t>
      </w:r>
      <w:r>
        <w:rPr>
          <w:rFonts w:hint="eastAsia"/>
        </w:rPr>
        <w:t>本协议经双方签字或按捺后生效，未满十八岁运动员需由监护人签字同意。</w:t>
      </w:r>
    </w:p>
    <w:p/>
    <w:p>
      <w:pPr>
        <w:jc w:val="distribute"/>
      </w:pPr>
    </w:p>
    <w:p>
      <w:pPr>
        <w:rPr>
          <w:rFonts w:hint="eastAsia"/>
        </w:rPr>
      </w:pPr>
      <w:r>
        <w:rPr>
          <w:rFonts w:hint="eastAsia"/>
        </w:rPr>
        <w:t>训练起止时间：</w:t>
      </w:r>
    </w:p>
    <w:p/>
    <w:p>
      <w:pPr>
        <w:jc w:val="both"/>
      </w:pPr>
      <w:r>
        <w:rPr>
          <w:rFonts w:hint="eastAsia"/>
        </w:rPr>
        <w:t xml:space="preserve">甲方（俱乐部）：                  </w:t>
      </w:r>
      <w:r>
        <w:rPr>
          <w:rFonts w:hint="eastAsia"/>
          <w:lang w:val="en-US" w:eastAsia="zh-CN"/>
        </w:rPr>
        <w:t xml:space="preserve">                  </w:t>
      </w:r>
      <w:r>
        <w:rPr>
          <w:rFonts w:hint="eastAsia"/>
        </w:rPr>
        <w:t>乙方（运动员）：</w:t>
      </w:r>
    </w:p>
    <w:p>
      <w:pPr>
        <w:jc w:val="both"/>
        <w:rPr>
          <w:rFonts w:hint="eastAsia"/>
        </w:rPr>
      </w:pPr>
    </w:p>
    <w:p>
      <w:pPr>
        <w:jc w:val="both"/>
      </w:pPr>
      <w:r>
        <w:rPr>
          <w:rFonts w:hint="eastAsia"/>
        </w:rPr>
        <w:t xml:space="preserve">盖章                                   </w:t>
      </w:r>
      <w:r>
        <w:rPr>
          <w:rFonts w:hint="eastAsia"/>
          <w:lang w:val="en-US" w:eastAsia="zh-CN"/>
        </w:rPr>
        <w:t xml:space="preserve">            </w:t>
      </w:r>
      <w:r>
        <w:rPr>
          <w:rFonts w:hint="eastAsia"/>
        </w:rPr>
        <w:t>监护人签字</w:t>
      </w:r>
      <w:r>
        <w:rPr>
          <w:rFonts w:hint="eastAsia"/>
          <w:lang w:val="en-US" w:eastAsia="zh-CN"/>
        </w:rPr>
        <w:t>(手印）</w:t>
      </w:r>
      <w:r>
        <w:rPr>
          <w:rFonts w:hint="eastAsia"/>
        </w:rPr>
        <w:t>：</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369E"/>
    <w:multiLevelType w:val="multilevel"/>
    <w:tmpl w:val="2FAA369E"/>
    <w:lvl w:ilvl="0" w:tentative="0">
      <w:start w:val="1"/>
      <w:numFmt w:val="japaneseCounting"/>
      <w:lvlText w:val="%1、"/>
      <w:lvlJc w:val="left"/>
      <w:pPr>
        <w:ind w:left="421" w:hanging="420"/>
      </w:pPr>
      <w:rPr>
        <w:rFonts w:hint="default"/>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1B4C"/>
    <w:rsid w:val="0010115E"/>
    <w:rsid w:val="004047B0"/>
    <w:rsid w:val="00561B4C"/>
    <w:rsid w:val="00740D48"/>
    <w:rsid w:val="008B473D"/>
    <w:rsid w:val="00A97AE0"/>
    <w:rsid w:val="00AC7723"/>
    <w:rsid w:val="00BA5D5F"/>
    <w:rsid w:val="00BD1D16"/>
    <w:rsid w:val="00CE5503"/>
    <w:rsid w:val="00F16B3A"/>
    <w:rsid w:val="12FC67C6"/>
    <w:rsid w:val="31D361B9"/>
    <w:rsid w:val="4AE5170F"/>
    <w:rsid w:val="63AB0DBF"/>
    <w:rsid w:val="65EF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757</Characters>
  <Lines>6</Lines>
  <Paragraphs>1</Paragraphs>
  <TotalTime>7</TotalTime>
  <ScaleCrop>false</ScaleCrop>
  <LinksUpToDate>false</LinksUpToDate>
  <CharactersWithSpaces>888</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2019-09-12T01:45:00Z</dcterms:created>
  <dc:creator>Administrator</dc:creator>
  <cp:lastModifiedBy>覃昊</cp:lastModifiedBy>
  <dcterms:modified xsi:type="dcterms:W3CDTF">2019-09-20T03:20:53Z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